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812D95">
      <w:pPr>
        <w:pStyle w:val="Ttulo2"/>
        <w:spacing w:before="92"/>
        <w:ind w:left="0" w:right="108"/>
        <w:jc w:val="right"/>
      </w:pPr>
      <w:r>
        <w:t>OFICIO-AMBA-671</w:t>
      </w:r>
      <w:r w:rsidR="009270A5">
        <w:t>-2023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 </w:t>
      </w:r>
      <w:r w:rsidR="00812D95">
        <w:rPr>
          <w:rFonts w:ascii="Arial"/>
          <w:b/>
          <w:spacing w:val="-1"/>
          <w:sz w:val="24"/>
        </w:rPr>
        <w:t>15</w:t>
      </w:r>
      <w:r w:rsidR="006D1FD5">
        <w:rPr>
          <w:rFonts w:ascii="Arial"/>
          <w:b/>
          <w:sz w:val="24"/>
        </w:rPr>
        <w:t xml:space="preserve"> de</w:t>
      </w:r>
      <w:r w:rsidR="00054EC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z w:val="24"/>
        </w:rPr>
        <w:t xml:space="preserve">diciembre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9270A5">
        <w:rPr>
          <w:rFonts w:ascii="Arial"/>
          <w:b/>
          <w:sz w:val="24"/>
        </w:rPr>
        <w:t>2023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proofErr w:type="spellStart"/>
      <w:r w:rsidR="00727D9E">
        <w:t>Errol</w:t>
      </w:r>
      <w:proofErr w:type="spellEnd"/>
      <w:r w:rsidR="00727D9E">
        <w:t xml:space="preserve">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133D73">
        <w:t>mes de noviembre</w:t>
      </w:r>
      <w:r w:rsidR="00D164D6">
        <w:t xml:space="preserve"> </w:t>
      </w:r>
      <w:r w:rsidR="00727D9E">
        <w:t>2023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noviembre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727D9E">
        <w:rPr>
          <w:rFonts w:ascii="Arial MT" w:eastAsia="Arial MT" w:hAnsi="Arial MT" w:cs="Arial MT"/>
          <w:color w:val="auto"/>
          <w:szCs w:val="22"/>
          <w:lang w:val="es-ES"/>
        </w:rPr>
        <w:t>2023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 xml:space="preserve">al mes de </w:t>
      </w:r>
      <w:r w:rsidR="005937BA">
        <w:t>noviembre</w:t>
      </w:r>
      <w:r w:rsidR="00727D9E"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727D9E">
        <w:rPr>
          <w:sz w:val="24"/>
        </w:rPr>
        <w:t>2023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 w:rsidR="007E5D12">
        <w:rPr>
          <w:sz w:val="24"/>
        </w:rPr>
        <w:t>en colones y en miles de colones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C139F2">
      <w:pPr>
        <w:pStyle w:val="Textoindependiente"/>
        <w:spacing w:before="5" w:line="360" w:lineRule="auto"/>
        <w:rPr>
          <w:sz w:val="27"/>
        </w:rPr>
      </w:pP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bookmarkStart w:id="0" w:name="_GoBack"/>
      <w:bookmarkEnd w:id="0"/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proofErr w:type="spellStart"/>
      <w:r>
        <w:t>M</w:t>
      </w:r>
      <w:r w:rsidR="00452A62">
        <w:t>Sc</w:t>
      </w:r>
      <w:proofErr w:type="spellEnd"/>
      <w:r w:rsidR="00452A62">
        <w:t>. José Rojas Méndez</w:t>
      </w:r>
      <w:r w:rsidR="00452A62">
        <w:rPr>
          <w:spacing w:val="1"/>
        </w:rPr>
        <w:t xml:space="preserve"> </w:t>
      </w:r>
      <w:r w:rsidR="00452A62">
        <w:t>Alcalde Municipal Indígena</w:t>
      </w:r>
      <w:r w:rsidR="00452A62">
        <w:rPr>
          <w:spacing w:val="1"/>
        </w:rPr>
        <w:t xml:space="preserve">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812D95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F62C4B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60300"/>
    <w:rsid w:val="00190889"/>
    <w:rsid w:val="002068C9"/>
    <w:rsid w:val="00236F65"/>
    <w:rsid w:val="0025214E"/>
    <w:rsid w:val="002977AC"/>
    <w:rsid w:val="002B4172"/>
    <w:rsid w:val="002B7114"/>
    <w:rsid w:val="002D14C8"/>
    <w:rsid w:val="00354633"/>
    <w:rsid w:val="0036436A"/>
    <w:rsid w:val="003946A9"/>
    <w:rsid w:val="003A7446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2489F"/>
    <w:rsid w:val="00826943"/>
    <w:rsid w:val="008650FE"/>
    <w:rsid w:val="008B79AC"/>
    <w:rsid w:val="008F6683"/>
    <w:rsid w:val="009270A5"/>
    <w:rsid w:val="00966DAA"/>
    <w:rsid w:val="009D1D63"/>
    <w:rsid w:val="00A278C0"/>
    <w:rsid w:val="00A60FE9"/>
    <w:rsid w:val="00AD3FA5"/>
    <w:rsid w:val="00B3209B"/>
    <w:rsid w:val="00BA7691"/>
    <w:rsid w:val="00C139F2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33DD9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Hilda Gamboa Villanueva</cp:lastModifiedBy>
  <cp:revision>57</cp:revision>
  <cp:lastPrinted>2023-12-15T17:39:00Z</cp:lastPrinted>
  <dcterms:created xsi:type="dcterms:W3CDTF">2021-10-27T15:59:00Z</dcterms:created>
  <dcterms:modified xsi:type="dcterms:W3CDTF">2023-12-15T17:39:00Z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